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46" w:rsidRPr="006705A7" w:rsidRDefault="0037553C" w:rsidP="00E50146">
      <w:pPr>
        <w:pStyle w:val="Title"/>
        <w:rPr>
          <w:sz w:val="44"/>
        </w:rPr>
      </w:pPr>
      <w:r w:rsidRPr="006705A7">
        <w:rPr>
          <w:sz w:val="44"/>
        </w:rPr>
        <w:t xml:space="preserve">Short report SynSerre2Meeting1 </w:t>
      </w:r>
    </w:p>
    <w:p w:rsidR="004C3995" w:rsidRPr="006705A7" w:rsidRDefault="0037553C" w:rsidP="00E50146">
      <w:pPr>
        <w:pStyle w:val="Title"/>
        <w:rPr>
          <w:rFonts w:ascii="Arial" w:hAnsi="Arial" w:cs="Arial"/>
          <w:color w:val="auto"/>
          <w:sz w:val="22"/>
          <w:szCs w:val="22"/>
        </w:rPr>
      </w:pPr>
      <w:r w:rsidRPr="006705A7">
        <w:rPr>
          <w:rFonts w:ascii="Arial" w:hAnsi="Arial" w:cs="Arial"/>
          <w:color w:val="auto"/>
          <w:sz w:val="22"/>
          <w:szCs w:val="22"/>
        </w:rPr>
        <w:t>29-4-11</w:t>
      </w:r>
      <w:r w:rsidR="00E50146" w:rsidRPr="006705A7">
        <w:rPr>
          <w:rFonts w:ascii="Arial" w:hAnsi="Arial" w:cs="Arial"/>
          <w:color w:val="auto"/>
          <w:sz w:val="22"/>
          <w:szCs w:val="22"/>
        </w:rPr>
        <w:t>/HH</w:t>
      </w:r>
    </w:p>
    <w:p w:rsidR="0037553C" w:rsidRDefault="0037553C" w:rsidP="0037553C">
      <w:pPr>
        <w:ind w:left="1620" w:hanging="911"/>
      </w:pPr>
      <w:r w:rsidRPr="0037553C">
        <w:t xml:space="preserve">Present: </w:t>
      </w:r>
      <w:r>
        <w:t>Piet Sonneveld</w:t>
      </w:r>
      <w:r>
        <w:t xml:space="preserve">, </w:t>
      </w:r>
      <w:proofErr w:type="spellStart"/>
      <w:r>
        <w:t>Alireza</w:t>
      </w:r>
      <w:proofErr w:type="spellEnd"/>
      <w:r>
        <w:t xml:space="preserve"> </w:t>
      </w:r>
      <w:proofErr w:type="spellStart"/>
      <w:r>
        <w:t>Mahdizadeh</w:t>
      </w:r>
      <w:proofErr w:type="spellEnd"/>
      <w:r>
        <w:t xml:space="preserve"> </w:t>
      </w:r>
      <w:proofErr w:type="spellStart"/>
      <w:r>
        <w:t>Hakak</w:t>
      </w:r>
      <w:proofErr w:type="spellEnd"/>
      <w:r>
        <w:t xml:space="preserve"> - BK</w:t>
      </w:r>
      <w:r>
        <w:t xml:space="preserve">, </w:t>
      </w:r>
      <w:r>
        <w:t>MarkDavid Hosale</w:t>
      </w:r>
      <w:r>
        <w:t xml:space="preserve">, </w:t>
      </w:r>
      <w:r w:rsidRPr="0037553C">
        <w:t>Kas Oosterhuis</w:t>
      </w:r>
      <w:r w:rsidRPr="0037553C">
        <w:t xml:space="preserve">, </w:t>
      </w:r>
      <w:r w:rsidRPr="0037553C">
        <w:t>Andy van den Dobbelsteen - BK</w:t>
      </w:r>
      <w:r w:rsidRPr="0037553C">
        <w:t xml:space="preserve">, </w:t>
      </w:r>
      <w:r w:rsidRPr="0037553C">
        <w:t>Patrick Teuffel - BK</w:t>
      </w:r>
      <w:r w:rsidRPr="0037553C">
        <w:t xml:space="preserve">, </w:t>
      </w:r>
      <w:r w:rsidRPr="0037553C">
        <w:t>Eric van den Ham - BK</w:t>
      </w:r>
      <w:r w:rsidRPr="0037553C">
        <w:t xml:space="preserve">, </w:t>
      </w:r>
      <w:r w:rsidRPr="0037553C">
        <w:t xml:space="preserve">Giancarlo </w:t>
      </w:r>
      <w:proofErr w:type="spellStart"/>
      <w:r w:rsidRPr="0037553C">
        <w:t>Mangone</w:t>
      </w:r>
      <w:proofErr w:type="spellEnd"/>
      <w:r w:rsidRPr="0037553C">
        <w:t xml:space="preserve"> - BK</w:t>
      </w:r>
      <w:r w:rsidRPr="0037553C">
        <w:t xml:space="preserve">, </w:t>
      </w:r>
      <w:r>
        <w:t>Ad van Wijk - TNW</w:t>
      </w:r>
      <w:r>
        <w:t>, Hans Hubers.</w:t>
      </w:r>
    </w:p>
    <w:p w:rsidR="0037553C" w:rsidRDefault="0037553C" w:rsidP="0037553C">
      <w:pPr>
        <w:ind w:left="1620" w:hanging="911"/>
        <w:rPr>
          <w:lang w:val="nl-NL"/>
        </w:rPr>
      </w:pPr>
      <w:r w:rsidRPr="0037553C">
        <w:rPr>
          <w:lang w:val="nl-NL"/>
        </w:rPr>
        <w:t xml:space="preserve">Absent: </w:t>
      </w:r>
      <w:r>
        <w:rPr>
          <w:lang w:val="nl-NL"/>
        </w:rPr>
        <w:tab/>
      </w:r>
      <w:r w:rsidRPr="0037553C">
        <w:rPr>
          <w:lang w:val="nl-NL"/>
        </w:rPr>
        <w:t>Kees van der Linden - BK</w:t>
      </w:r>
      <w:r>
        <w:rPr>
          <w:lang w:val="nl-NL"/>
        </w:rPr>
        <w:t xml:space="preserve"> (</w:t>
      </w:r>
      <w:proofErr w:type="spellStart"/>
      <w:r>
        <w:rPr>
          <w:lang w:val="nl-NL"/>
        </w:rPr>
        <w:t>with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notice</w:t>
      </w:r>
      <w:proofErr w:type="spellEnd"/>
      <w:r>
        <w:rPr>
          <w:lang w:val="nl-NL"/>
        </w:rPr>
        <w:t>)</w:t>
      </w:r>
    </w:p>
    <w:p w:rsidR="0037553C" w:rsidRDefault="0037553C" w:rsidP="0037553C">
      <w:pPr>
        <w:ind w:left="1620" w:hanging="911"/>
        <w:rPr>
          <w:lang w:val="nl-NL"/>
        </w:rPr>
      </w:pPr>
    </w:p>
    <w:p w:rsidR="0037553C" w:rsidRDefault="0037553C" w:rsidP="00D77422">
      <w:r w:rsidRPr="0037553C">
        <w:t>For the agenda</w:t>
      </w:r>
      <w:r w:rsidR="00D77422">
        <w:t>, presentation of Hans Hubers, result of brainstorm, impression movie</w:t>
      </w:r>
      <w:r w:rsidRPr="0037553C">
        <w:t xml:space="preserve"> see website </w:t>
      </w:r>
      <w:hyperlink r:id="rId6" w:history="1">
        <w:r w:rsidR="00D77422" w:rsidRPr="00032D17">
          <w:rPr>
            <w:rStyle w:val="Hyperlink"/>
          </w:rPr>
          <w:t>http://www.hyperbody.nl/research/projects/SynSerre/</w:t>
        </w:r>
      </w:hyperlink>
      <w:r w:rsidR="00D77422">
        <w:t xml:space="preserve"> </w:t>
      </w:r>
    </w:p>
    <w:p w:rsidR="00D77422" w:rsidRDefault="00D77422" w:rsidP="00D77422"/>
    <w:p w:rsidR="00E50146" w:rsidRDefault="00E50146" w:rsidP="00D77422">
      <w:r>
        <w:t>It was a pleasant meeting and everybody wants to stay involved and continue the project. Next time we should look more closely into data-exchange between the different disciplines.</w:t>
      </w:r>
    </w:p>
    <w:p w:rsidR="00E50146" w:rsidRDefault="00E50146" w:rsidP="00D77422"/>
    <w:p w:rsidR="00D77422" w:rsidRDefault="00D77422" w:rsidP="00D77422">
      <w:r>
        <w:t>Decisions:</w:t>
      </w:r>
    </w:p>
    <w:p w:rsidR="00D77422" w:rsidRDefault="00D77422" w:rsidP="004F1D7C">
      <w:pPr>
        <w:pStyle w:val="ListParagraph"/>
        <w:numPr>
          <w:ilvl w:val="0"/>
          <w:numId w:val="11"/>
        </w:numPr>
      </w:pPr>
      <w:r>
        <w:t>Location</w:t>
      </w:r>
      <w:r w:rsidR="00226FBB">
        <w:t xml:space="preserve"> for </w:t>
      </w:r>
      <w:r w:rsidR="00E50146">
        <w:t xml:space="preserve">SynSerre </w:t>
      </w:r>
      <w:r w:rsidR="00226FBB">
        <w:t>prototype</w:t>
      </w:r>
      <w:r>
        <w:t xml:space="preserve"> is lower wing EWI, near </w:t>
      </w:r>
      <w:proofErr w:type="spellStart"/>
      <w:r>
        <w:t>iWEB</w:t>
      </w:r>
      <w:proofErr w:type="spellEnd"/>
      <w:r w:rsidR="004F1D7C">
        <w:t>.</w:t>
      </w:r>
    </w:p>
    <w:p w:rsidR="00E50146" w:rsidRDefault="00E50146" w:rsidP="004F1D7C">
      <w:pPr>
        <w:pStyle w:val="ListParagraph"/>
        <w:numPr>
          <w:ilvl w:val="0"/>
          <w:numId w:val="11"/>
        </w:numPr>
      </w:pPr>
      <w:r>
        <w:t>Design method is: dynamic functions - point clouds - swarming relations - transfer points to Rhino/Grasshopper - generate global concept - workout with discipline specific software. Decisions by one-man-on</w:t>
      </w:r>
      <w:r w:rsidR="00B72984">
        <w:t>e</w:t>
      </w:r>
      <w:r>
        <w:t>-vote.</w:t>
      </w:r>
    </w:p>
    <w:p w:rsidR="00D77422" w:rsidRDefault="00D77422" w:rsidP="004F1D7C">
      <w:pPr>
        <w:pStyle w:val="ListParagraph"/>
        <w:numPr>
          <w:ilvl w:val="0"/>
          <w:numId w:val="11"/>
        </w:numPr>
      </w:pPr>
      <w:r>
        <w:t>No separate spaces, combine functions</w:t>
      </w:r>
      <w:r w:rsidR="004F1D7C">
        <w:t>.</w:t>
      </w:r>
    </w:p>
    <w:p w:rsidR="00D77422" w:rsidRDefault="00D77422" w:rsidP="004F1D7C">
      <w:pPr>
        <w:pStyle w:val="ListParagraph"/>
        <w:numPr>
          <w:ilvl w:val="0"/>
          <w:numId w:val="11"/>
        </w:numPr>
      </w:pPr>
      <w:r>
        <w:t>Greenhouse for food, no</w:t>
      </w:r>
      <w:r w:rsidR="00356B70">
        <w:t>t e.g.</w:t>
      </w:r>
      <w:r>
        <w:t xml:space="preserve"> bio-fuel</w:t>
      </w:r>
      <w:r w:rsidR="004F1D7C">
        <w:t>.</w:t>
      </w:r>
    </w:p>
    <w:p w:rsidR="00E50146" w:rsidRDefault="00E50146" w:rsidP="004F1D7C">
      <w:pPr>
        <w:pStyle w:val="ListParagraph"/>
        <w:numPr>
          <w:ilvl w:val="0"/>
          <w:numId w:val="11"/>
        </w:numPr>
      </w:pPr>
      <w:r>
        <w:t>No extra disciplines (e.g. cost advisor) are needed at this moment.</w:t>
      </w:r>
    </w:p>
    <w:p w:rsidR="00226FBB" w:rsidRDefault="00226FBB" w:rsidP="004F1D7C">
      <w:pPr>
        <w:pStyle w:val="ListParagraph"/>
        <w:numPr>
          <w:ilvl w:val="0"/>
          <w:numId w:val="11"/>
        </w:numPr>
      </w:pPr>
      <w:r>
        <w:t xml:space="preserve">Before we continue, find funding partners: </w:t>
      </w:r>
      <w:proofErr w:type="spellStart"/>
      <w:r>
        <w:t>Priva</w:t>
      </w:r>
      <w:proofErr w:type="spellEnd"/>
      <w:r>
        <w:t>, AH, McDonald’s, IKEA</w:t>
      </w:r>
      <w:r w:rsidR="00585B4F">
        <w:t>.</w:t>
      </w:r>
    </w:p>
    <w:p w:rsidR="00226FBB" w:rsidRDefault="00226FBB" w:rsidP="004F1D7C">
      <w:pPr>
        <w:pStyle w:val="ListParagraph"/>
        <w:numPr>
          <w:ilvl w:val="0"/>
          <w:numId w:val="11"/>
        </w:numPr>
      </w:pPr>
      <w:r>
        <w:t>Find out if roof of high-rise EWI is available (in case of restaurant)</w:t>
      </w:r>
      <w:r w:rsidR="00585B4F">
        <w:t>.</w:t>
      </w:r>
    </w:p>
    <w:p w:rsidR="00D77422" w:rsidRDefault="00D77422" w:rsidP="00D77422"/>
    <w:p w:rsidR="00D77422" w:rsidRDefault="00D77422" w:rsidP="00D77422">
      <w:r>
        <w:t>Discussion:</w:t>
      </w:r>
    </w:p>
    <w:p w:rsidR="005403EF" w:rsidRDefault="00D77422" w:rsidP="004F1D7C">
      <w:pPr>
        <w:pStyle w:val="ListParagraph"/>
        <w:numPr>
          <w:ilvl w:val="0"/>
          <w:numId w:val="10"/>
        </w:numPr>
      </w:pPr>
      <w:r>
        <w:t>It should be as much as possible a closed system</w:t>
      </w:r>
      <w:r w:rsidR="001C31D9">
        <w:t>, use LED, use waste as biomass</w:t>
      </w:r>
      <w:r w:rsidR="001C31D9">
        <w:t xml:space="preserve"> (Ad van Wijk)</w:t>
      </w:r>
      <w:r>
        <w:t xml:space="preserve">.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293"/>
        <w:gridCol w:w="4286"/>
      </w:tblGrid>
      <w:tr w:rsidR="005403EF" w:rsidTr="005403EF">
        <w:trPr>
          <w:trHeight w:val="244"/>
        </w:trPr>
        <w:tc>
          <w:tcPr>
            <w:tcW w:w="4293" w:type="dxa"/>
          </w:tcPr>
          <w:p w:rsidR="005403EF" w:rsidRPr="004F1D7C" w:rsidRDefault="005403EF" w:rsidP="004F1D7C">
            <w:pPr>
              <w:ind w:left="0"/>
              <w:rPr>
                <w:b/>
              </w:rPr>
            </w:pPr>
            <w:r w:rsidRPr="004F1D7C">
              <w:rPr>
                <w:b/>
              </w:rPr>
              <w:t>Pro</w:t>
            </w:r>
          </w:p>
        </w:tc>
        <w:tc>
          <w:tcPr>
            <w:tcW w:w="4286" w:type="dxa"/>
          </w:tcPr>
          <w:p w:rsidR="005403EF" w:rsidRPr="004F1D7C" w:rsidRDefault="005403EF" w:rsidP="004F1D7C">
            <w:pPr>
              <w:ind w:left="0"/>
              <w:rPr>
                <w:b/>
              </w:rPr>
            </w:pPr>
            <w:r w:rsidRPr="004F1D7C">
              <w:rPr>
                <w:b/>
              </w:rPr>
              <w:t xml:space="preserve">Contra </w:t>
            </w:r>
          </w:p>
        </w:tc>
      </w:tr>
      <w:tr w:rsidR="005403EF" w:rsidTr="005403EF">
        <w:trPr>
          <w:trHeight w:val="420"/>
        </w:trPr>
        <w:tc>
          <w:tcPr>
            <w:tcW w:w="4293" w:type="dxa"/>
          </w:tcPr>
          <w:p w:rsidR="005403EF" w:rsidRDefault="004F1D7C" w:rsidP="004F1D7C">
            <w:pPr>
              <w:ind w:left="0"/>
            </w:pPr>
            <w:r>
              <w:t>No loss of</w:t>
            </w:r>
            <w:r w:rsidR="005403EF">
              <w:t xml:space="preserve"> heat and CO2 by ventilation.</w:t>
            </w:r>
          </w:p>
        </w:tc>
        <w:tc>
          <w:tcPr>
            <w:tcW w:w="4286" w:type="dxa"/>
          </w:tcPr>
          <w:p w:rsidR="005403EF" w:rsidRDefault="004F1D7C" w:rsidP="004F1D7C">
            <w:pPr>
              <w:ind w:left="0"/>
            </w:pPr>
            <w:r>
              <w:t>N</w:t>
            </w:r>
            <w:r w:rsidR="005403EF">
              <w:t xml:space="preserve">eed </w:t>
            </w:r>
            <w:r>
              <w:t xml:space="preserve">of </w:t>
            </w:r>
            <w:r w:rsidR="005403EF">
              <w:t>high quality energy for cooling (electricity for heat pumps with aquifer).</w:t>
            </w:r>
          </w:p>
        </w:tc>
      </w:tr>
    </w:tbl>
    <w:p w:rsidR="00585B4F" w:rsidRDefault="00585B4F" w:rsidP="00585B4F">
      <w:pPr>
        <w:pStyle w:val="ListParagraph"/>
        <w:numPr>
          <w:ilvl w:val="0"/>
          <w:numId w:val="10"/>
        </w:numPr>
      </w:pPr>
      <w:r>
        <w:t xml:space="preserve">We should use the Near Infrared Radiation (NIR) for Photo </w:t>
      </w:r>
      <w:proofErr w:type="spellStart"/>
      <w:r>
        <w:t>Voltaics</w:t>
      </w:r>
      <w:proofErr w:type="spellEnd"/>
      <w:r>
        <w:t xml:space="preserve"> with system (Piet Sonneveld).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293"/>
        <w:gridCol w:w="4286"/>
      </w:tblGrid>
      <w:tr w:rsidR="00585B4F" w:rsidTr="00970124">
        <w:trPr>
          <w:trHeight w:val="244"/>
        </w:trPr>
        <w:tc>
          <w:tcPr>
            <w:tcW w:w="4293" w:type="dxa"/>
          </w:tcPr>
          <w:p w:rsidR="00585B4F" w:rsidRPr="004F1D7C" w:rsidRDefault="00585B4F" w:rsidP="00970124">
            <w:pPr>
              <w:ind w:left="0"/>
              <w:rPr>
                <w:b/>
              </w:rPr>
            </w:pPr>
            <w:r w:rsidRPr="004F1D7C">
              <w:rPr>
                <w:b/>
              </w:rPr>
              <w:t>Pro</w:t>
            </w:r>
          </w:p>
        </w:tc>
        <w:tc>
          <w:tcPr>
            <w:tcW w:w="4286" w:type="dxa"/>
          </w:tcPr>
          <w:p w:rsidR="00585B4F" w:rsidRPr="004F1D7C" w:rsidRDefault="00585B4F" w:rsidP="00970124">
            <w:pPr>
              <w:ind w:left="0"/>
              <w:rPr>
                <w:b/>
              </w:rPr>
            </w:pPr>
            <w:r w:rsidRPr="004F1D7C">
              <w:rPr>
                <w:b/>
              </w:rPr>
              <w:t xml:space="preserve">Contra </w:t>
            </w:r>
          </w:p>
        </w:tc>
      </w:tr>
      <w:tr w:rsidR="00585B4F" w:rsidTr="00970124">
        <w:trPr>
          <w:trHeight w:val="317"/>
        </w:trPr>
        <w:tc>
          <w:tcPr>
            <w:tcW w:w="4293" w:type="dxa"/>
          </w:tcPr>
          <w:p w:rsidR="00585B4F" w:rsidRDefault="00585B4F" w:rsidP="00970124">
            <w:pPr>
              <w:ind w:left="0"/>
            </w:pPr>
            <w:r>
              <w:t>Generate energy.</w:t>
            </w:r>
          </w:p>
        </w:tc>
        <w:tc>
          <w:tcPr>
            <w:tcW w:w="4286" w:type="dxa"/>
          </w:tcPr>
          <w:p w:rsidR="00585B4F" w:rsidRDefault="00585B4F" w:rsidP="00970124">
            <w:pPr>
              <w:ind w:left="0"/>
            </w:pPr>
            <w:r>
              <w:t>PV cells cast shadow and 1% less light is 1% less production in greenhouses.</w:t>
            </w:r>
          </w:p>
        </w:tc>
      </w:tr>
      <w:tr w:rsidR="00585B4F" w:rsidTr="00970124">
        <w:trPr>
          <w:trHeight w:val="316"/>
        </w:trPr>
        <w:tc>
          <w:tcPr>
            <w:tcW w:w="4293" w:type="dxa"/>
          </w:tcPr>
          <w:p w:rsidR="00585B4F" w:rsidRDefault="00585B4F" w:rsidP="00970124">
            <w:pPr>
              <w:ind w:left="0"/>
            </w:pPr>
            <w:r>
              <w:t>SynSerre is not production greenhouse, but combination of functions.</w:t>
            </w:r>
          </w:p>
        </w:tc>
        <w:tc>
          <w:tcPr>
            <w:tcW w:w="4286" w:type="dxa"/>
          </w:tcPr>
          <w:p w:rsidR="00585B4F" w:rsidRDefault="001C31D9" w:rsidP="00970124">
            <w:pPr>
              <w:ind w:left="0"/>
            </w:pPr>
            <w:r>
              <w:t>More efficient to generate electricity elsewhere.</w:t>
            </w:r>
          </w:p>
        </w:tc>
      </w:tr>
    </w:tbl>
    <w:p w:rsidR="00585B4F" w:rsidRDefault="00585B4F" w:rsidP="00585B4F">
      <w:pPr>
        <w:pStyle w:val="ListParagraph"/>
        <w:numPr>
          <w:ilvl w:val="0"/>
          <w:numId w:val="10"/>
        </w:numPr>
      </w:pPr>
      <w:r>
        <w:t xml:space="preserve">We should use </w:t>
      </w:r>
      <w:r>
        <w:t xml:space="preserve">adaptive materials and constructions, adapt space to changing functions, e.g. use </w:t>
      </w:r>
      <w:proofErr w:type="spellStart"/>
      <w:r>
        <w:t>nano</w:t>
      </w:r>
      <w:proofErr w:type="spellEnd"/>
      <w:r>
        <w:t xml:space="preserve"> gels</w:t>
      </w:r>
      <w:r>
        <w:t xml:space="preserve"> (</w:t>
      </w:r>
      <w:r>
        <w:t>Patrick Teuffel</w:t>
      </w:r>
      <w:r>
        <w:t xml:space="preserve">).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293"/>
        <w:gridCol w:w="4286"/>
      </w:tblGrid>
      <w:tr w:rsidR="00585B4F" w:rsidTr="00970124">
        <w:trPr>
          <w:trHeight w:val="244"/>
        </w:trPr>
        <w:tc>
          <w:tcPr>
            <w:tcW w:w="4293" w:type="dxa"/>
          </w:tcPr>
          <w:p w:rsidR="00585B4F" w:rsidRPr="004F1D7C" w:rsidRDefault="00585B4F" w:rsidP="00970124">
            <w:pPr>
              <w:ind w:left="0"/>
              <w:rPr>
                <w:b/>
              </w:rPr>
            </w:pPr>
            <w:r w:rsidRPr="004F1D7C">
              <w:rPr>
                <w:b/>
              </w:rPr>
              <w:t>Pro</w:t>
            </w:r>
          </w:p>
        </w:tc>
        <w:tc>
          <w:tcPr>
            <w:tcW w:w="4286" w:type="dxa"/>
          </w:tcPr>
          <w:p w:rsidR="00585B4F" w:rsidRPr="004F1D7C" w:rsidRDefault="00585B4F" w:rsidP="00970124">
            <w:pPr>
              <w:ind w:left="0"/>
              <w:rPr>
                <w:b/>
              </w:rPr>
            </w:pPr>
            <w:r w:rsidRPr="004F1D7C">
              <w:rPr>
                <w:b/>
              </w:rPr>
              <w:t xml:space="preserve">Contra </w:t>
            </w:r>
          </w:p>
        </w:tc>
      </w:tr>
      <w:tr w:rsidR="00585B4F" w:rsidTr="00970124">
        <w:trPr>
          <w:trHeight w:val="317"/>
        </w:trPr>
        <w:tc>
          <w:tcPr>
            <w:tcW w:w="4293" w:type="dxa"/>
          </w:tcPr>
          <w:p w:rsidR="00585B4F" w:rsidRDefault="00585B4F" w:rsidP="00970124">
            <w:pPr>
              <w:ind w:left="0"/>
            </w:pPr>
            <w:r>
              <w:t>…</w:t>
            </w:r>
          </w:p>
        </w:tc>
        <w:tc>
          <w:tcPr>
            <w:tcW w:w="4286" w:type="dxa"/>
          </w:tcPr>
          <w:p w:rsidR="00585B4F" w:rsidRDefault="00585B4F" w:rsidP="00970124">
            <w:pPr>
              <w:ind w:left="0"/>
            </w:pPr>
            <w:r>
              <w:t>…</w:t>
            </w:r>
          </w:p>
        </w:tc>
      </w:tr>
    </w:tbl>
    <w:p w:rsidR="00585B4F" w:rsidRDefault="00585B4F" w:rsidP="00585B4F">
      <w:pPr>
        <w:pStyle w:val="ListParagraph"/>
        <w:numPr>
          <w:ilvl w:val="0"/>
          <w:numId w:val="10"/>
        </w:numPr>
      </w:pPr>
      <w:r>
        <w:t xml:space="preserve">Different functions need different solutions, e.g. place to eat needs shading while plants need sun light (Eric van Ham).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293"/>
        <w:gridCol w:w="4286"/>
      </w:tblGrid>
      <w:tr w:rsidR="00585B4F" w:rsidTr="00970124">
        <w:trPr>
          <w:trHeight w:val="244"/>
        </w:trPr>
        <w:tc>
          <w:tcPr>
            <w:tcW w:w="4293" w:type="dxa"/>
          </w:tcPr>
          <w:p w:rsidR="00585B4F" w:rsidRPr="004F1D7C" w:rsidRDefault="00585B4F" w:rsidP="00970124">
            <w:pPr>
              <w:ind w:left="0"/>
              <w:rPr>
                <w:b/>
              </w:rPr>
            </w:pPr>
            <w:r w:rsidRPr="004F1D7C">
              <w:rPr>
                <w:b/>
              </w:rPr>
              <w:t>Pro</w:t>
            </w:r>
          </w:p>
        </w:tc>
        <w:tc>
          <w:tcPr>
            <w:tcW w:w="4286" w:type="dxa"/>
          </w:tcPr>
          <w:p w:rsidR="00585B4F" w:rsidRPr="004F1D7C" w:rsidRDefault="00585B4F" w:rsidP="00970124">
            <w:pPr>
              <w:ind w:left="0"/>
              <w:rPr>
                <w:b/>
              </w:rPr>
            </w:pPr>
            <w:r w:rsidRPr="004F1D7C">
              <w:rPr>
                <w:b/>
              </w:rPr>
              <w:t xml:space="preserve">Contra </w:t>
            </w:r>
          </w:p>
        </w:tc>
      </w:tr>
      <w:tr w:rsidR="00585B4F" w:rsidTr="00970124">
        <w:trPr>
          <w:trHeight w:val="317"/>
        </w:trPr>
        <w:tc>
          <w:tcPr>
            <w:tcW w:w="4293" w:type="dxa"/>
          </w:tcPr>
          <w:p w:rsidR="00585B4F" w:rsidRDefault="00585B4F" w:rsidP="00970124">
            <w:pPr>
              <w:ind w:left="0"/>
            </w:pPr>
            <w:r>
              <w:t>…</w:t>
            </w:r>
          </w:p>
        </w:tc>
        <w:tc>
          <w:tcPr>
            <w:tcW w:w="4286" w:type="dxa"/>
          </w:tcPr>
          <w:p w:rsidR="00585B4F" w:rsidRDefault="00585B4F" w:rsidP="00970124">
            <w:pPr>
              <w:ind w:left="0"/>
            </w:pPr>
            <w:r>
              <w:t>…</w:t>
            </w:r>
          </w:p>
        </w:tc>
      </w:tr>
    </w:tbl>
    <w:p w:rsidR="00585B4F" w:rsidRDefault="00585B4F" w:rsidP="00585B4F">
      <w:pPr>
        <w:pStyle w:val="ListParagraph"/>
        <w:numPr>
          <w:ilvl w:val="0"/>
          <w:numId w:val="10"/>
        </w:numPr>
      </w:pPr>
      <w:r>
        <w:t>Use z</w:t>
      </w:r>
      <w:r w:rsidR="006C2F98">
        <w:t>oning and do climate calculations</w:t>
      </w:r>
      <w:r>
        <w:t xml:space="preserve"> in AIS software</w:t>
      </w:r>
      <w:r>
        <w:t xml:space="preserve"> (</w:t>
      </w:r>
      <w:r w:rsidRPr="0037553C">
        <w:t xml:space="preserve">Giancarlo </w:t>
      </w:r>
      <w:proofErr w:type="spellStart"/>
      <w:r w:rsidRPr="0037553C">
        <w:t>Mangone</w:t>
      </w:r>
      <w:proofErr w:type="spellEnd"/>
      <w:r>
        <w:t xml:space="preserve">).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293"/>
        <w:gridCol w:w="4286"/>
      </w:tblGrid>
      <w:tr w:rsidR="00585B4F" w:rsidTr="00970124">
        <w:trPr>
          <w:trHeight w:val="244"/>
        </w:trPr>
        <w:tc>
          <w:tcPr>
            <w:tcW w:w="4293" w:type="dxa"/>
          </w:tcPr>
          <w:p w:rsidR="00585B4F" w:rsidRPr="004F1D7C" w:rsidRDefault="00585B4F" w:rsidP="00970124">
            <w:pPr>
              <w:ind w:left="0"/>
              <w:rPr>
                <w:b/>
              </w:rPr>
            </w:pPr>
            <w:r w:rsidRPr="004F1D7C">
              <w:rPr>
                <w:b/>
              </w:rPr>
              <w:t>Pro</w:t>
            </w:r>
          </w:p>
        </w:tc>
        <w:tc>
          <w:tcPr>
            <w:tcW w:w="4286" w:type="dxa"/>
          </w:tcPr>
          <w:p w:rsidR="00585B4F" w:rsidRPr="004F1D7C" w:rsidRDefault="00585B4F" w:rsidP="00970124">
            <w:pPr>
              <w:ind w:left="0"/>
              <w:rPr>
                <w:b/>
              </w:rPr>
            </w:pPr>
            <w:r w:rsidRPr="004F1D7C">
              <w:rPr>
                <w:b/>
              </w:rPr>
              <w:t xml:space="preserve">Contra </w:t>
            </w:r>
          </w:p>
        </w:tc>
      </w:tr>
      <w:tr w:rsidR="00585B4F" w:rsidTr="00970124">
        <w:trPr>
          <w:trHeight w:val="317"/>
        </w:trPr>
        <w:tc>
          <w:tcPr>
            <w:tcW w:w="4293" w:type="dxa"/>
          </w:tcPr>
          <w:p w:rsidR="00585B4F" w:rsidRDefault="00585B4F" w:rsidP="00970124">
            <w:pPr>
              <w:ind w:left="0"/>
            </w:pPr>
            <w:r>
              <w:t>…</w:t>
            </w:r>
          </w:p>
        </w:tc>
        <w:tc>
          <w:tcPr>
            <w:tcW w:w="4286" w:type="dxa"/>
          </w:tcPr>
          <w:p w:rsidR="00585B4F" w:rsidRDefault="00585B4F" w:rsidP="00970124">
            <w:pPr>
              <w:ind w:left="0"/>
            </w:pPr>
            <w:r>
              <w:t>…</w:t>
            </w:r>
          </w:p>
        </w:tc>
      </w:tr>
    </w:tbl>
    <w:p w:rsidR="00585B4F" w:rsidRDefault="006C2F98" w:rsidP="00585B4F">
      <w:pPr>
        <w:pStyle w:val="ListParagraph"/>
        <w:numPr>
          <w:ilvl w:val="0"/>
          <w:numId w:val="10"/>
        </w:numPr>
      </w:pPr>
      <w:r>
        <w:t>We should aim at a budget of about € 500.000</w:t>
      </w:r>
      <w:r w:rsidR="001C31D9">
        <w:t xml:space="preserve"> for 500m2</w:t>
      </w:r>
      <w:r w:rsidR="00585B4F">
        <w:t xml:space="preserve"> (</w:t>
      </w:r>
      <w:r>
        <w:t>Kas Oosterhuis</w:t>
      </w:r>
      <w:r w:rsidR="001C31D9">
        <w:t>, Piet Sonneveld</w:t>
      </w:r>
      <w:r w:rsidR="00585B4F">
        <w:t xml:space="preserve">).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293"/>
        <w:gridCol w:w="4286"/>
      </w:tblGrid>
      <w:tr w:rsidR="00585B4F" w:rsidTr="00970124">
        <w:trPr>
          <w:trHeight w:val="244"/>
        </w:trPr>
        <w:tc>
          <w:tcPr>
            <w:tcW w:w="4293" w:type="dxa"/>
          </w:tcPr>
          <w:p w:rsidR="00585B4F" w:rsidRPr="004F1D7C" w:rsidRDefault="00585B4F" w:rsidP="00970124">
            <w:pPr>
              <w:ind w:left="0"/>
              <w:rPr>
                <w:b/>
              </w:rPr>
            </w:pPr>
            <w:r w:rsidRPr="004F1D7C">
              <w:rPr>
                <w:b/>
              </w:rPr>
              <w:lastRenderedPageBreak/>
              <w:t>Pro</w:t>
            </w:r>
          </w:p>
        </w:tc>
        <w:tc>
          <w:tcPr>
            <w:tcW w:w="4286" w:type="dxa"/>
          </w:tcPr>
          <w:p w:rsidR="00585B4F" w:rsidRPr="004F1D7C" w:rsidRDefault="00585B4F" w:rsidP="00970124">
            <w:pPr>
              <w:ind w:left="0"/>
              <w:rPr>
                <w:b/>
              </w:rPr>
            </w:pPr>
            <w:r w:rsidRPr="004F1D7C">
              <w:rPr>
                <w:b/>
              </w:rPr>
              <w:t xml:space="preserve">Contra </w:t>
            </w:r>
          </w:p>
        </w:tc>
      </w:tr>
      <w:tr w:rsidR="00585B4F" w:rsidTr="00970124">
        <w:trPr>
          <w:trHeight w:val="317"/>
        </w:trPr>
        <w:tc>
          <w:tcPr>
            <w:tcW w:w="4293" w:type="dxa"/>
          </w:tcPr>
          <w:p w:rsidR="00585B4F" w:rsidRDefault="00585B4F" w:rsidP="00970124">
            <w:pPr>
              <w:ind w:left="0"/>
            </w:pPr>
            <w:r>
              <w:t>…</w:t>
            </w:r>
          </w:p>
        </w:tc>
        <w:tc>
          <w:tcPr>
            <w:tcW w:w="4286" w:type="dxa"/>
          </w:tcPr>
          <w:p w:rsidR="00585B4F" w:rsidRDefault="00585B4F" w:rsidP="00970124">
            <w:pPr>
              <w:ind w:left="0"/>
            </w:pPr>
            <w:r>
              <w:t>…</w:t>
            </w:r>
          </w:p>
        </w:tc>
      </w:tr>
    </w:tbl>
    <w:p w:rsidR="00585B4F" w:rsidRPr="0037553C" w:rsidRDefault="00585B4F" w:rsidP="00585B4F">
      <w:pPr>
        <w:ind w:left="0"/>
      </w:pPr>
    </w:p>
    <w:p w:rsidR="006523F6" w:rsidRPr="0037553C" w:rsidRDefault="006523F6" w:rsidP="00585B4F">
      <w:bookmarkStart w:id="0" w:name="_GoBack"/>
      <w:bookmarkEnd w:id="0"/>
    </w:p>
    <w:sectPr w:rsidR="006523F6" w:rsidRPr="0037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061"/>
    <w:multiLevelType w:val="multilevel"/>
    <w:tmpl w:val="235E5A10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">
    <w:nsid w:val="12BF6A26"/>
    <w:multiLevelType w:val="hybridMultilevel"/>
    <w:tmpl w:val="0912627E"/>
    <w:lvl w:ilvl="0" w:tplc="6A72EE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050"/>
    <w:multiLevelType w:val="hybridMultilevel"/>
    <w:tmpl w:val="17BABA32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31641E"/>
    <w:multiLevelType w:val="hybridMultilevel"/>
    <w:tmpl w:val="6C4ADF34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E0DA7"/>
    <w:multiLevelType w:val="hybridMultilevel"/>
    <w:tmpl w:val="EB0A8948"/>
    <w:lvl w:ilvl="0" w:tplc="00B0D966">
      <w:start w:val="1"/>
      <w:numFmt w:val="bullet"/>
      <w:pStyle w:val="My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7D398B"/>
    <w:multiLevelType w:val="hybridMultilevel"/>
    <w:tmpl w:val="82BC088E"/>
    <w:lvl w:ilvl="0" w:tplc="7A741A2C">
      <w:start w:val="1"/>
      <w:numFmt w:val="decimal"/>
      <w:pStyle w:val="TOC2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750F92"/>
    <w:multiLevelType w:val="hybridMultilevel"/>
    <w:tmpl w:val="F38ABD2E"/>
    <w:lvl w:ilvl="0" w:tplc="753299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F1757"/>
    <w:multiLevelType w:val="hybridMultilevel"/>
    <w:tmpl w:val="9788B264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42747E"/>
    <w:multiLevelType w:val="multilevel"/>
    <w:tmpl w:val="66A66044"/>
    <w:lvl w:ilvl="0">
      <w:start w:val="1"/>
      <w:numFmt w:val="decimal"/>
      <w:pStyle w:val="TOC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28544F"/>
    <w:multiLevelType w:val="hybridMultilevel"/>
    <w:tmpl w:val="9788B264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8C152C"/>
    <w:multiLevelType w:val="hybridMultilevel"/>
    <w:tmpl w:val="D062EF18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6433DB"/>
    <w:multiLevelType w:val="hybridMultilevel"/>
    <w:tmpl w:val="9788B264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D92010"/>
    <w:multiLevelType w:val="hybridMultilevel"/>
    <w:tmpl w:val="D062EF18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5F0EEB"/>
    <w:multiLevelType w:val="hybridMultilevel"/>
    <w:tmpl w:val="D062EF18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A83157"/>
    <w:multiLevelType w:val="hybridMultilevel"/>
    <w:tmpl w:val="1A9061D6"/>
    <w:lvl w:ilvl="0" w:tplc="AEC2F32E">
      <w:start w:val="1"/>
      <w:numFmt w:val="decimal"/>
      <w:pStyle w:val="MyNumbered"/>
      <w:lvlText w:val="%1. "/>
      <w:lvlJc w:val="left"/>
      <w:pPr>
        <w:ind w:left="360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4"/>
  </w:num>
  <w:num w:numId="5">
    <w:abstractNumId w:val="8"/>
  </w:num>
  <w:num w:numId="6">
    <w:abstractNumId w:val="14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3C"/>
    <w:rsid w:val="001C31D9"/>
    <w:rsid w:val="00226FBB"/>
    <w:rsid w:val="002F4374"/>
    <w:rsid w:val="00356B70"/>
    <w:rsid w:val="0037553C"/>
    <w:rsid w:val="003F29BB"/>
    <w:rsid w:val="004C3995"/>
    <w:rsid w:val="004F1D7C"/>
    <w:rsid w:val="005403EF"/>
    <w:rsid w:val="00585B4F"/>
    <w:rsid w:val="005F3A35"/>
    <w:rsid w:val="006523F6"/>
    <w:rsid w:val="006705A7"/>
    <w:rsid w:val="006C2F98"/>
    <w:rsid w:val="006C7C45"/>
    <w:rsid w:val="008803B1"/>
    <w:rsid w:val="009F0E2A"/>
    <w:rsid w:val="00AF68AB"/>
    <w:rsid w:val="00B72984"/>
    <w:rsid w:val="00D77422"/>
    <w:rsid w:val="00E5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F1D7C"/>
    <w:pPr>
      <w:ind w:left="709"/>
    </w:pPr>
    <w:rPr>
      <w:rFonts w:ascii="Arial" w:eastAsia="MS Mincho" w:hAnsi="Arial"/>
      <w:sz w:val="22"/>
      <w:szCs w:val="26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7C45"/>
    <w:pPr>
      <w:keepNext/>
      <w:keepLines/>
      <w:ind w:left="720" w:hanging="360"/>
      <w:jc w:val="both"/>
      <w:outlineLvl w:val="1"/>
    </w:pPr>
    <w:rPr>
      <w:i/>
      <w:color w:val="548DD4" w:themeColor="text2" w:themeTint="9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6C7C45"/>
    <w:rPr>
      <w:rFonts w:ascii="Arial" w:eastAsia="MS Mincho" w:hAnsi="Arial"/>
      <w:i/>
      <w:color w:val="548DD4" w:themeColor="text2" w:themeTint="99"/>
      <w:sz w:val="24"/>
      <w:szCs w:val="26"/>
      <w:lang w:val="en-GB" w:eastAsia="en-GB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9F0E2A"/>
    <w:pPr>
      <w:numPr>
        <w:numId w:val="2"/>
      </w:numPr>
      <w:outlineLvl w:val="1"/>
    </w:pPr>
    <w:rPr>
      <w:b w:val="0"/>
      <w:color w:val="8DB3E2" w:themeColor="text2" w:themeTint="66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0E2A"/>
    <w:pPr>
      <w:numPr>
        <w:numId w:val="5"/>
      </w:numPr>
      <w:outlineLvl w:val="0"/>
    </w:pPr>
    <w:rPr>
      <w:b/>
      <w:color w:val="548DD4" w:themeColor="text2" w:themeTint="99"/>
      <w:sz w:val="24"/>
    </w:rPr>
  </w:style>
  <w:style w:type="numbering" w:customStyle="1" w:styleId="Numbered">
    <w:name w:val="Numbered"/>
    <w:uiPriority w:val="99"/>
    <w:rsid w:val="009F0E2A"/>
    <w:pPr>
      <w:numPr>
        <w:numId w:val="3"/>
      </w:numPr>
    </w:pPr>
  </w:style>
  <w:style w:type="paragraph" w:customStyle="1" w:styleId="MyNumbered">
    <w:name w:val="MyNumbered"/>
    <w:basedOn w:val="Normal"/>
    <w:uiPriority w:val="99"/>
    <w:qFormat/>
    <w:rsid w:val="009F0E2A"/>
    <w:pPr>
      <w:numPr>
        <w:numId w:val="8"/>
      </w:numPr>
    </w:pPr>
    <w:rPr>
      <w:rFonts w:cs="Arial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0E2A"/>
    <w:pPr>
      <w:ind w:left="0"/>
    </w:pPr>
    <w:rPr>
      <w:rFonts w:cs="Arial"/>
      <w:b/>
      <w:color w:val="000000"/>
      <w:szCs w:val="22"/>
      <w:shd w:val="clear" w:color="auto" w:fill="FFFFFF"/>
    </w:rPr>
  </w:style>
  <w:style w:type="paragraph" w:customStyle="1" w:styleId="MyBullets">
    <w:name w:val="MyBullets"/>
    <w:basedOn w:val="Normal"/>
    <w:autoRedefine/>
    <w:uiPriority w:val="99"/>
    <w:qFormat/>
    <w:rsid w:val="009F0E2A"/>
    <w:pPr>
      <w:numPr>
        <w:numId w:val="7"/>
      </w:numPr>
    </w:pPr>
    <w:rPr>
      <w:rFonts w:cs="Arial"/>
      <w:color w:val="000000"/>
      <w:szCs w:val="22"/>
      <w:shd w:val="clear" w:color="auto" w:fill="FFFFFF"/>
    </w:rPr>
  </w:style>
  <w:style w:type="paragraph" w:customStyle="1" w:styleId="EndnoteReference">
    <w:name w:val="EndnoteReference"/>
    <w:basedOn w:val="Normal"/>
    <w:next w:val="Normal"/>
    <w:link w:val="EndnoteReferenceChar"/>
    <w:qFormat/>
    <w:rsid w:val="00AF68AB"/>
    <w:pPr>
      <w:ind w:left="0"/>
    </w:pPr>
    <w:rPr>
      <w:rFonts w:ascii="Tahoma" w:eastAsia="Times New Roman" w:hAnsi="Tahoma"/>
      <w:color w:val="FF0000"/>
      <w:spacing w:val="10"/>
      <w:sz w:val="24"/>
      <w:szCs w:val="24"/>
      <w:vertAlign w:val="superscript"/>
      <w:lang w:val="nl-NL" w:eastAsia="nl-NL"/>
    </w:rPr>
  </w:style>
  <w:style w:type="character" w:customStyle="1" w:styleId="EndnoteReferenceChar">
    <w:name w:val="EndnoteReference Char"/>
    <w:basedOn w:val="DefaultParagraphFont"/>
    <w:link w:val="EndnoteReference"/>
    <w:rsid w:val="00AF68AB"/>
    <w:rPr>
      <w:rFonts w:ascii="Tahoma" w:eastAsia="Times New Roman" w:hAnsi="Tahoma"/>
      <w:color w:val="FF0000"/>
      <w:spacing w:val="10"/>
      <w:sz w:val="24"/>
      <w:szCs w:val="24"/>
      <w:vertAlign w:val="superscript"/>
      <w:lang w:eastAsia="nl-NL"/>
    </w:rPr>
  </w:style>
  <w:style w:type="character" w:styleId="Hyperlink">
    <w:name w:val="Hyperlink"/>
    <w:basedOn w:val="DefaultParagraphFont"/>
    <w:uiPriority w:val="99"/>
    <w:unhideWhenUsed/>
    <w:rsid w:val="00D774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0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D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0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501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F1D7C"/>
    <w:pPr>
      <w:ind w:left="709"/>
    </w:pPr>
    <w:rPr>
      <w:rFonts w:ascii="Arial" w:eastAsia="MS Mincho" w:hAnsi="Arial"/>
      <w:sz w:val="22"/>
      <w:szCs w:val="26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7C45"/>
    <w:pPr>
      <w:keepNext/>
      <w:keepLines/>
      <w:ind w:left="720" w:hanging="360"/>
      <w:jc w:val="both"/>
      <w:outlineLvl w:val="1"/>
    </w:pPr>
    <w:rPr>
      <w:i/>
      <w:color w:val="548DD4" w:themeColor="text2" w:themeTint="9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6C7C45"/>
    <w:rPr>
      <w:rFonts w:ascii="Arial" w:eastAsia="MS Mincho" w:hAnsi="Arial"/>
      <w:i/>
      <w:color w:val="548DD4" w:themeColor="text2" w:themeTint="99"/>
      <w:sz w:val="24"/>
      <w:szCs w:val="26"/>
      <w:lang w:val="en-GB" w:eastAsia="en-GB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9F0E2A"/>
    <w:pPr>
      <w:numPr>
        <w:numId w:val="2"/>
      </w:numPr>
      <w:outlineLvl w:val="1"/>
    </w:pPr>
    <w:rPr>
      <w:b w:val="0"/>
      <w:color w:val="8DB3E2" w:themeColor="text2" w:themeTint="66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0E2A"/>
    <w:pPr>
      <w:numPr>
        <w:numId w:val="5"/>
      </w:numPr>
      <w:outlineLvl w:val="0"/>
    </w:pPr>
    <w:rPr>
      <w:b/>
      <w:color w:val="548DD4" w:themeColor="text2" w:themeTint="99"/>
      <w:sz w:val="24"/>
    </w:rPr>
  </w:style>
  <w:style w:type="numbering" w:customStyle="1" w:styleId="Numbered">
    <w:name w:val="Numbered"/>
    <w:uiPriority w:val="99"/>
    <w:rsid w:val="009F0E2A"/>
    <w:pPr>
      <w:numPr>
        <w:numId w:val="3"/>
      </w:numPr>
    </w:pPr>
  </w:style>
  <w:style w:type="paragraph" w:customStyle="1" w:styleId="MyNumbered">
    <w:name w:val="MyNumbered"/>
    <w:basedOn w:val="Normal"/>
    <w:uiPriority w:val="99"/>
    <w:qFormat/>
    <w:rsid w:val="009F0E2A"/>
    <w:pPr>
      <w:numPr>
        <w:numId w:val="8"/>
      </w:numPr>
    </w:pPr>
    <w:rPr>
      <w:rFonts w:cs="Arial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0E2A"/>
    <w:pPr>
      <w:ind w:left="0"/>
    </w:pPr>
    <w:rPr>
      <w:rFonts w:cs="Arial"/>
      <w:b/>
      <w:color w:val="000000"/>
      <w:szCs w:val="22"/>
      <w:shd w:val="clear" w:color="auto" w:fill="FFFFFF"/>
    </w:rPr>
  </w:style>
  <w:style w:type="paragraph" w:customStyle="1" w:styleId="MyBullets">
    <w:name w:val="MyBullets"/>
    <w:basedOn w:val="Normal"/>
    <w:autoRedefine/>
    <w:uiPriority w:val="99"/>
    <w:qFormat/>
    <w:rsid w:val="009F0E2A"/>
    <w:pPr>
      <w:numPr>
        <w:numId w:val="7"/>
      </w:numPr>
    </w:pPr>
    <w:rPr>
      <w:rFonts w:cs="Arial"/>
      <w:color w:val="000000"/>
      <w:szCs w:val="22"/>
      <w:shd w:val="clear" w:color="auto" w:fill="FFFFFF"/>
    </w:rPr>
  </w:style>
  <w:style w:type="paragraph" w:customStyle="1" w:styleId="EndnoteReference">
    <w:name w:val="EndnoteReference"/>
    <w:basedOn w:val="Normal"/>
    <w:next w:val="Normal"/>
    <w:link w:val="EndnoteReferenceChar"/>
    <w:qFormat/>
    <w:rsid w:val="00AF68AB"/>
    <w:pPr>
      <w:ind w:left="0"/>
    </w:pPr>
    <w:rPr>
      <w:rFonts w:ascii="Tahoma" w:eastAsia="Times New Roman" w:hAnsi="Tahoma"/>
      <w:color w:val="FF0000"/>
      <w:spacing w:val="10"/>
      <w:sz w:val="24"/>
      <w:szCs w:val="24"/>
      <w:vertAlign w:val="superscript"/>
      <w:lang w:val="nl-NL" w:eastAsia="nl-NL"/>
    </w:rPr>
  </w:style>
  <w:style w:type="character" w:customStyle="1" w:styleId="EndnoteReferenceChar">
    <w:name w:val="EndnoteReference Char"/>
    <w:basedOn w:val="DefaultParagraphFont"/>
    <w:link w:val="EndnoteReference"/>
    <w:rsid w:val="00AF68AB"/>
    <w:rPr>
      <w:rFonts w:ascii="Tahoma" w:eastAsia="Times New Roman" w:hAnsi="Tahoma"/>
      <w:color w:val="FF0000"/>
      <w:spacing w:val="10"/>
      <w:sz w:val="24"/>
      <w:szCs w:val="24"/>
      <w:vertAlign w:val="superscript"/>
      <w:lang w:eastAsia="nl-NL"/>
    </w:rPr>
  </w:style>
  <w:style w:type="character" w:styleId="Hyperlink">
    <w:name w:val="Hyperlink"/>
    <w:basedOn w:val="DefaultParagraphFont"/>
    <w:uiPriority w:val="99"/>
    <w:unhideWhenUsed/>
    <w:rsid w:val="00D774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0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D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0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501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yperbody.nl/research/projects/SynSer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Hubers - BK</dc:creator>
  <cp:lastModifiedBy>Hans Hubers - BK</cp:lastModifiedBy>
  <cp:revision>7</cp:revision>
  <dcterms:created xsi:type="dcterms:W3CDTF">2011-05-17T11:49:00Z</dcterms:created>
  <dcterms:modified xsi:type="dcterms:W3CDTF">2011-05-17T13:43:00Z</dcterms:modified>
</cp:coreProperties>
</file>